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8D4AD" w14:textId="77777777" w:rsidR="00E86513" w:rsidRPr="00980889" w:rsidRDefault="00E86513" w:rsidP="00E86513">
      <w:pPr>
        <w:tabs>
          <w:tab w:val="left" w:pos="8616"/>
        </w:tabs>
        <w:rPr>
          <w:rFonts w:ascii="Arial" w:hAnsi="Arial" w:cs="Arial"/>
          <w:b/>
          <w:sz w:val="24"/>
          <w:szCs w:val="24"/>
          <w:u w:val="single"/>
        </w:rPr>
      </w:pPr>
      <w:r w:rsidRPr="00980889">
        <w:rPr>
          <w:rFonts w:ascii="Arial" w:hAnsi="Arial" w:cs="Arial"/>
          <w:b/>
          <w:sz w:val="24"/>
          <w:szCs w:val="24"/>
          <w:u w:val="single"/>
        </w:rPr>
        <w:t>POSITION SUMMARY</w:t>
      </w:r>
    </w:p>
    <w:p w14:paraId="1CED192B" w14:textId="77777777" w:rsidR="00596450" w:rsidRDefault="00596450" w:rsidP="00596450">
      <w:pPr>
        <w:tabs>
          <w:tab w:val="left" w:pos="8616"/>
        </w:tabs>
      </w:pPr>
      <w:r>
        <w:t xml:space="preserve">The Ag Sourcing Associate will play a vital role in MFN’s robust food sourcing function.  The primary responsibility of the Ag Sourcing Associate is to develop and maintain relationships with local producers and farmers in MFN’s service area to maximize yield of local food donations.  The Associate will lead relationship building efforts with local farmers and producers in MFN’s 56-county service area.  </w:t>
      </w:r>
    </w:p>
    <w:p w14:paraId="07C01828" w14:textId="77777777" w:rsidR="00E86513" w:rsidRPr="00980889" w:rsidRDefault="003B49AB" w:rsidP="00E86513">
      <w:pPr>
        <w:tabs>
          <w:tab w:val="left" w:pos="8616"/>
        </w:tabs>
        <w:rPr>
          <w:rFonts w:ascii="Arial" w:hAnsi="Arial" w:cs="Arial"/>
          <w:sz w:val="24"/>
          <w:szCs w:val="24"/>
        </w:rPr>
      </w:pPr>
      <w:r>
        <w:rPr>
          <w:rFonts w:ascii="Arial" w:hAnsi="Arial" w:cs="Arial"/>
          <w:sz w:val="24"/>
          <w:szCs w:val="24"/>
        </w:rPr>
        <w:pict w14:anchorId="79C4A2DC">
          <v:rect id="_x0000_i1025" style="width:468pt;height:1.5pt" o:hralign="center" o:hrstd="t" o:hrnoshade="t" o:hr="t" fillcolor="#a0a0a0" stroked="f"/>
        </w:pict>
      </w:r>
    </w:p>
    <w:p w14:paraId="6F6B6702" w14:textId="77777777" w:rsidR="00E86513" w:rsidRPr="00980889" w:rsidRDefault="00E86513" w:rsidP="00E86513">
      <w:pPr>
        <w:tabs>
          <w:tab w:val="left" w:pos="8616"/>
        </w:tabs>
        <w:rPr>
          <w:rFonts w:ascii="Arial" w:hAnsi="Arial" w:cs="Arial"/>
          <w:b/>
          <w:sz w:val="24"/>
          <w:szCs w:val="24"/>
          <w:u w:val="single"/>
        </w:rPr>
      </w:pPr>
      <w:r w:rsidRPr="00980889">
        <w:rPr>
          <w:rFonts w:ascii="Arial" w:hAnsi="Arial" w:cs="Arial"/>
          <w:b/>
          <w:sz w:val="24"/>
          <w:szCs w:val="24"/>
          <w:u w:val="single"/>
        </w:rPr>
        <w:t>RESPONSIBILITIES</w:t>
      </w:r>
    </w:p>
    <w:p w14:paraId="156D608E" w14:textId="77777777" w:rsidR="00596450" w:rsidRDefault="00596450" w:rsidP="00596450">
      <w:pPr>
        <w:numPr>
          <w:ilvl w:val="0"/>
          <w:numId w:val="8"/>
        </w:numPr>
        <w:spacing w:after="0" w:line="240" w:lineRule="auto"/>
      </w:pPr>
      <w:r>
        <w:t xml:space="preserve">Secure donated products from local donors including but not limited to farmers, producers, manufacturers, distributors, and retailers. </w:t>
      </w:r>
    </w:p>
    <w:p w14:paraId="201DE7F4" w14:textId="77777777" w:rsidR="00596450" w:rsidRDefault="00596450" w:rsidP="00596450">
      <w:pPr>
        <w:numPr>
          <w:ilvl w:val="0"/>
          <w:numId w:val="8"/>
        </w:numPr>
        <w:spacing w:after="0" w:line="240" w:lineRule="auto"/>
      </w:pPr>
      <w:r>
        <w:t xml:space="preserve">Conduct donor research, cultivations, and ongoing stewardship activities. </w:t>
      </w:r>
    </w:p>
    <w:p w14:paraId="3658303E" w14:textId="77777777" w:rsidR="00596450" w:rsidRDefault="00596450" w:rsidP="00596450">
      <w:pPr>
        <w:numPr>
          <w:ilvl w:val="0"/>
          <w:numId w:val="8"/>
        </w:numPr>
        <w:spacing w:after="0" w:line="240" w:lineRule="auto"/>
      </w:pPr>
      <w:r>
        <w:t xml:space="preserve">Collect food industry information and identify potential donors targeted at farmers and producers of agricultural products. </w:t>
      </w:r>
    </w:p>
    <w:p w14:paraId="703F81A1" w14:textId="77777777" w:rsidR="00596450" w:rsidRDefault="00596450" w:rsidP="00596450">
      <w:pPr>
        <w:numPr>
          <w:ilvl w:val="0"/>
          <w:numId w:val="8"/>
        </w:numPr>
        <w:spacing w:after="0" w:line="240" w:lineRule="auto"/>
      </w:pPr>
      <w:r>
        <w:t>Coordinate donor recognitions efforts with the Food Sourcing Manager.</w:t>
      </w:r>
    </w:p>
    <w:p w14:paraId="4F5CE5CA" w14:textId="77777777" w:rsidR="00596450" w:rsidRDefault="00596450" w:rsidP="00596450">
      <w:pPr>
        <w:numPr>
          <w:ilvl w:val="0"/>
          <w:numId w:val="8"/>
        </w:numPr>
        <w:spacing w:after="0" w:line="240" w:lineRule="auto"/>
      </w:pPr>
      <w:r>
        <w:t xml:space="preserve">Participate in strategy and planning with the Director of Procurement and Programs to ensure that donor cultivation efforts are well-coordinated, executed and tracked. </w:t>
      </w:r>
    </w:p>
    <w:p w14:paraId="39E84A3A" w14:textId="77777777" w:rsidR="00596450" w:rsidRDefault="00596450" w:rsidP="00596450">
      <w:pPr>
        <w:numPr>
          <w:ilvl w:val="0"/>
          <w:numId w:val="8"/>
        </w:numPr>
        <w:spacing w:after="0" w:line="240" w:lineRule="auto"/>
      </w:pPr>
      <w:r>
        <w:t xml:space="preserve">Establish relationships with local agricultures producers within MFN’s service area. </w:t>
      </w:r>
    </w:p>
    <w:p w14:paraId="1F7476BA" w14:textId="77777777" w:rsidR="00596450" w:rsidRDefault="00596450" w:rsidP="00596450">
      <w:pPr>
        <w:numPr>
          <w:ilvl w:val="0"/>
          <w:numId w:val="8"/>
        </w:numPr>
        <w:spacing w:after="0" w:line="240" w:lineRule="auto"/>
      </w:pPr>
      <w:r>
        <w:t xml:space="preserve">Conduct necessary training for agency pickups and manage the reporting of those donations. </w:t>
      </w:r>
    </w:p>
    <w:p w14:paraId="51FB8760" w14:textId="77777777" w:rsidR="00596450" w:rsidRDefault="00596450" w:rsidP="00596450">
      <w:pPr>
        <w:numPr>
          <w:ilvl w:val="0"/>
          <w:numId w:val="8"/>
        </w:numPr>
        <w:spacing w:after="0" w:line="240" w:lineRule="auto"/>
      </w:pPr>
      <w:r>
        <w:t xml:space="preserve">Participate in Feeding America network ag-related calls and conferences. </w:t>
      </w:r>
    </w:p>
    <w:p w14:paraId="3985447E" w14:textId="77777777" w:rsidR="00596450" w:rsidRDefault="00596450" w:rsidP="00596450">
      <w:pPr>
        <w:numPr>
          <w:ilvl w:val="0"/>
          <w:numId w:val="8"/>
        </w:numPr>
        <w:spacing w:after="0" w:line="240" w:lineRule="auto"/>
      </w:pPr>
      <w:r>
        <w:t xml:space="preserve">Represent MFN at local agricultural events. </w:t>
      </w:r>
    </w:p>
    <w:p w14:paraId="48A16EB7" w14:textId="77777777" w:rsidR="00596450" w:rsidRDefault="00596450" w:rsidP="00596450">
      <w:pPr>
        <w:numPr>
          <w:ilvl w:val="0"/>
          <w:numId w:val="8"/>
        </w:numPr>
        <w:spacing w:after="0" w:line="240" w:lineRule="auto"/>
      </w:pPr>
      <w:r>
        <w:t>Must be familiar with and abide by all AIB regulations and food safety compliance.</w:t>
      </w:r>
    </w:p>
    <w:p w14:paraId="74212D42" w14:textId="18656AAD" w:rsidR="00596450" w:rsidRDefault="00596450" w:rsidP="00596450">
      <w:pPr>
        <w:numPr>
          <w:ilvl w:val="0"/>
          <w:numId w:val="8"/>
        </w:numPr>
        <w:spacing w:after="0" w:line="240" w:lineRule="auto"/>
      </w:pPr>
      <w:r>
        <w:t>Other duties as assigned by Food Sourcing Manager.</w:t>
      </w:r>
    </w:p>
    <w:p w14:paraId="37D22175" w14:textId="77777777" w:rsidR="00596450" w:rsidRPr="00A35760" w:rsidRDefault="00596450" w:rsidP="00596450">
      <w:pPr>
        <w:spacing w:after="0" w:line="240" w:lineRule="auto"/>
        <w:ind w:left="720"/>
      </w:pPr>
    </w:p>
    <w:p w14:paraId="135A4F50" w14:textId="77777777" w:rsidR="00596450" w:rsidRDefault="00596450" w:rsidP="00596450">
      <w:pPr>
        <w:tabs>
          <w:tab w:val="left" w:pos="8616"/>
        </w:tabs>
        <w:rPr>
          <w:b/>
          <w:u w:val="single"/>
        </w:rPr>
      </w:pPr>
      <w:r>
        <w:rPr>
          <w:b/>
          <w:u w:val="single"/>
        </w:rPr>
        <w:t>QUALIFICATIONS</w:t>
      </w:r>
    </w:p>
    <w:p w14:paraId="0AA16052" w14:textId="77777777" w:rsidR="00596450" w:rsidRDefault="00596450" w:rsidP="00596450">
      <w:pPr>
        <w:pStyle w:val="ListParagraph"/>
        <w:numPr>
          <w:ilvl w:val="0"/>
          <w:numId w:val="9"/>
        </w:numPr>
        <w:tabs>
          <w:tab w:val="left" w:pos="8616"/>
        </w:tabs>
      </w:pPr>
      <w:r>
        <w:t xml:space="preserve">Bachelor’s degree or commensurate experience in agricultural field </w:t>
      </w:r>
    </w:p>
    <w:p w14:paraId="6BF8DC5D" w14:textId="77777777" w:rsidR="00596450" w:rsidRDefault="00596450" w:rsidP="00596450">
      <w:pPr>
        <w:pStyle w:val="ListParagraph"/>
        <w:numPr>
          <w:ilvl w:val="0"/>
          <w:numId w:val="9"/>
        </w:numPr>
        <w:tabs>
          <w:tab w:val="left" w:pos="8616"/>
        </w:tabs>
      </w:pPr>
      <w:r>
        <w:t xml:space="preserve">Excellent customer service skills </w:t>
      </w:r>
    </w:p>
    <w:p w14:paraId="452ACCED" w14:textId="77777777" w:rsidR="00596450" w:rsidRDefault="00596450" w:rsidP="00596450">
      <w:pPr>
        <w:pStyle w:val="ListParagraph"/>
        <w:numPr>
          <w:ilvl w:val="0"/>
          <w:numId w:val="9"/>
        </w:numPr>
        <w:tabs>
          <w:tab w:val="left" w:pos="8616"/>
        </w:tabs>
      </w:pPr>
      <w:r>
        <w:t>Adequate personal transportation, proof of insurance, and a clean driving record</w:t>
      </w:r>
    </w:p>
    <w:p w14:paraId="160484BB" w14:textId="77777777" w:rsidR="00596450" w:rsidRDefault="00596450" w:rsidP="00596450">
      <w:pPr>
        <w:pStyle w:val="ListParagraph"/>
        <w:numPr>
          <w:ilvl w:val="0"/>
          <w:numId w:val="9"/>
        </w:numPr>
        <w:tabs>
          <w:tab w:val="left" w:pos="8616"/>
        </w:tabs>
      </w:pPr>
      <w:r>
        <w:t>Knowledge of computer systems including database, spreadsheet and word processing programs related to data entry</w:t>
      </w:r>
    </w:p>
    <w:p w14:paraId="4664AB3D" w14:textId="77777777" w:rsidR="00596450" w:rsidRPr="009B08D0" w:rsidRDefault="00596450" w:rsidP="00596450">
      <w:pPr>
        <w:pStyle w:val="ListParagraph"/>
        <w:numPr>
          <w:ilvl w:val="0"/>
          <w:numId w:val="9"/>
        </w:numPr>
        <w:tabs>
          <w:tab w:val="left" w:pos="8616"/>
        </w:tabs>
      </w:pPr>
      <w:r>
        <w:t xml:space="preserve">Minimum of 2-3 years in purchasing or inventory environment, donor solicitation, procurement or similar role </w:t>
      </w:r>
    </w:p>
    <w:p w14:paraId="1F0A0A92" w14:textId="77777777" w:rsidR="00596450" w:rsidRDefault="00596450" w:rsidP="00596450">
      <w:pPr>
        <w:pStyle w:val="ListParagraph"/>
        <w:numPr>
          <w:ilvl w:val="0"/>
          <w:numId w:val="9"/>
        </w:numPr>
        <w:tabs>
          <w:tab w:val="left" w:pos="-720"/>
          <w:tab w:val="left" w:pos="8616"/>
        </w:tabs>
        <w:suppressAutoHyphens/>
        <w:spacing w:after="0" w:line="240" w:lineRule="auto"/>
      </w:pPr>
      <w:r w:rsidRPr="008268CB">
        <w:rPr>
          <w:spacing w:val="-3"/>
        </w:rPr>
        <w:t>Knowledge of the operat</w:t>
      </w:r>
      <w:r>
        <w:rPr>
          <w:spacing w:val="-3"/>
        </w:rPr>
        <w:t>ion of general office equipment, i.e.</w:t>
      </w:r>
      <w:r w:rsidRPr="008268CB">
        <w:rPr>
          <w:spacing w:val="-3"/>
        </w:rPr>
        <w:t xml:space="preserve"> fax, copier, etc. </w:t>
      </w:r>
    </w:p>
    <w:p w14:paraId="5F443A7C" w14:textId="77777777" w:rsidR="00596450" w:rsidRDefault="00596450" w:rsidP="00596450">
      <w:pPr>
        <w:pStyle w:val="ListParagraph"/>
        <w:numPr>
          <w:ilvl w:val="0"/>
          <w:numId w:val="9"/>
        </w:numPr>
        <w:tabs>
          <w:tab w:val="left" w:pos="8616"/>
        </w:tabs>
      </w:pPr>
      <w:r>
        <w:t>Ability to complete work in an accurate, effective, and timely manner</w:t>
      </w:r>
    </w:p>
    <w:p w14:paraId="6A6F70B3" w14:textId="77777777" w:rsidR="004A2458" w:rsidRPr="00980889" w:rsidRDefault="004A2458" w:rsidP="004A2458">
      <w:pPr>
        <w:pStyle w:val="ListParagraph"/>
        <w:rPr>
          <w:rFonts w:ascii="Arial" w:eastAsiaTheme="minorEastAsia" w:hAnsi="Arial" w:cs="Arial"/>
          <w:sz w:val="24"/>
          <w:szCs w:val="24"/>
        </w:rPr>
      </w:pPr>
    </w:p>
    <w:p w14:paraId="447E4D73" w14:textId="77777777" w:rsidR="003932A4" w:rsidRDefault="003932A4" w:rsidP="003932A4">
      <w:pPr>
        <w:spacing w:after="0" w:line="240" w:lineRule="auto"/>
        <w:ind w:left="360"/>
        <w:rPr>
          <w:rFonts w:ascii="Arial" w:hAnsi="Arial" w:cs="Arial"/>
          <w:b/>
          <w:bCs/>
          <w:color w:val="484848"/>
          <w:sz w:val="24"/>
          <w:szCs w:val="24"/>
        </w:rPr>
      </w:pPr>
    </w:p>
    <w:p w14:paraId="65F70C46" w14:textId="77777777" w:rsidR="003932A4" w:rsidRDefault="003932A4" w:rsidP="003932A4">
      <w:pPr>
        <w:spacing w:after="0" w:line="240" w:lineRule="auto"/>
        <w:ind w:left="360"/>
        <w:rPr>
          <w:rFonts w:ascii="Arial" w:hAnsi="Arial" w:cs="Arial"/>
          <w:b/>
          <w:bCs/>
          <w:color w:val="484848"/>
          <w:sz w:val="24"/>
          <w:szCs w:val="24"/>
        </w:rPr>
      </w:pPr>
    </w:p>
    <w:p w14:paraId="543E4279" w14:textId="77777777" w:rsidR="003932A4" w:rsidRDefault="003932A4" w:rsidP="003932A4">
      <w:pPr>
        <w:spacing w:after="0" w:line="240" w:lineRule="auto"/>
        <w:ind w:left="360"/>
        <w:rPr>
          <w:rFonts w:ascii="Arial" w:hAnsi="Arial" w:cs="Arial"/>
          <w:b/>
          <w:bCs/>
          <w:color w:val="484848"/>
          <w:sz w:val="24"/>
          <w:szCs w:val="24"/>
        </w:rPr>
      </w:pPr>
    </w:p>
    <w:p w14:paraId="6A894AEA" w14:textId="77777777" w:rsidR="003932A4" w:rsidRDefault="003932A4" w:rsidP="003932A4">
      <w:pPr>
        <w:spacing w:after="0" w:line="240" w:lineRule="auto"/>
        <w:ind w:left="360"/>
        <w:rPr>
          <w:rFonts w:ascii="Arial" w:hAnsi="Arial" w:cs="Arial"/>
          <w:b/>
          <w:bCs/>
          <w:color w:val="484848"/>
          <w:sz w:val="24"/>
          <w:szCs w:val="24"/>
        </w:rPr>
      </w:pPr>
    </w:p>
    <w:p w14:paraId="52A9D0E1" w14:textId="77777777" w:rsidR="003932A4" w:rsidRDefault="003932A4" w:rsidP="003932A4">
      <w:pPr>
        <w:spacing w:after="0" w:line="240" w:lineRule="auto"/>
        <w:ind w:left="360"/>
        <w:rPr>
          <w:rFonts w:ascii="Arial" w:hAnsi="Arial" w:cs="Arial"/>
          <w:b/>
          <w:bCs/>
          <w:color w:val="484848"/>
          <w:sz w:val="24"/>
          <w:szCs w:val="24"/>
        </w:rPr>
      </w:pPr>
    </w:p>
    <w:p w14:paraId="2CC5628C" w14:textId="300BE054" w:rsidR="00DE1B8E" w:rsidRPr="003932A4" w:rsidRDefault="00E86513" w:rsidP="003932A4">
      <w:pPr>
        <w:spacing w:after="0" w:line="240" w:lineRule="auto"/>
        <w:ind w:left="360"/>
        <w:rPr>
          <w:rFonts w:ascii="Arial" w:hAnsi="Arial" w:cs="Arial"/>
          <w:color w:val="484848"/>
          <w:sz w:val="24"/>
          <w:szCs w:val="24"/>
        </w:rPr>
      </w:pPr>
      <w:r w:rsidRPr="003932A4">
        <w:rPr>
          <w:rFonts w:ascii="Arial" w:hAnsi="Arial" w:cs="Arial"/>
          <w:b/>
          <w:bCs/>
          <w:color w:val="484848"/>
          <w:sz w:val="24"/>
          <w:szCs w:val="24"/>
        </w:rPr>
        <w:t>Apply:</w:t>
      </w:r>
      <w:r w:rsidRPr="003932A4">
        <w:rPr>
          <w:rFonts w:ascii="Arial" w:hAnsi="Arial" w:cs="Arial"/>
          <w:color w:val="484848"/>
          <w:sz w:val="24"/>
          <w:szCs w:val="24"/>
        </w:rPr>
        <w:t xml:space="preserve">  Applications are accepted by email or mail. Send your resume to Human Resources, Mississippi Food Network</w:t>
      </w:r>
      <w:r w:rsidR="00DE1B8E" w:rsidRPr="003932A4">
        <w:rPr>
          <w:rFonts w:ascii="Arial" w:hAnsi="Arial" w:cs="Arial"/>
          <w:color w:val="484848"/>
          <w:sz w:val="24"/>
          <w:szCs w:val="24"/>
        </w:rPr>
        <w:t>, PO Box 411, Jackson, MS  39205</w:t>
      </w:r>
    </w:p>
    <w:p w14:paraId="4D315BAA" w14:textId="4C79075E" w:rsidR="00E86513" w:rsidRPr="00980889" w:rsidRDefault="003B49AB" w:rsidP="00E86513">
      <w:pPr>
        <w:pStyle w:val="ListParagraph"/>
        <w:numPr>
          <w:ilvl w:val="0"/>
          <w:numId w:val="3"/>
        </w:numPr>
        <w:spacing w:after="0" w:line="240" w:lineRule="auto"/>
        <w:rPr>
          <w:rFonts w:ascii="Arial" w:hAnsi="Arial" w:cs="Arial"/>
          <w:color w:val="484848"/>
          <w:sz w:val="24"/>
          <w:szCs w:val="24"/>
        </w:rPr>
      </w:pPr>
      <w:hyperlink r:id="rId7" w:history="1">
        <w:r w:rsidR="00E86513" w:rsidRPr="00980889">
          <w:rPr>
            <w:rStyle w:val="Hyperlink"/>
            <w:rFonts w:ascii="Arial" w:hAnsi="Arial" w:cs="Arial"/>
            <w:sz w:val="24"/>
            <w:szCs w:val="24"/>
          </w:rPr>
          <w:t>humanresources@msfoodnet.org</w:t>
        </w:r>
      </w:hyperlink>
      <w:r w:rsidR="00E86513" w:rsidRPr="00980889">
        <w:rPr>
          <w:rFonts w:ascii="Arial" w:hAnsi="Arial" w:cs="Arial"/>
          <w:color w:val="484848"/>
          <w:sz w:val="24"/>
          <w:szCs w:val="24"/>
        </w:rPr>
        <w:t xml:space="preserve"> with the subject line “</w:t>
      </w:r>
      <w:r>
        <w:rPr>
          <w:rFonts w:ascii="Arial" w:hAnsi="Arial" w:cs="Arial"/>
          <w:color w:val="484848"/>
          <w:sz w:val="24"/>
          <w:szCs w:val="24"/>
        </w:rPr>
        <w:t xml:space="preserve">Ag Food </w:t>
      </w:r>
      <w:proofErr w:type="spellStart"/>
      <w:r>
        <w:rPr>
          <w:rFonts w:ascii="Arial" w:hAnsi="Arial" w:cs="Arial"/>
          <w:color w:val="484848"/>
          <w:sz w:val="24"/>
          <w:szCs w:val="24"/>
        </w:rPr>
        <w:t>Sourcer</w:t>
      </w:r>
      <w:proofErr w:type="spellEnd"/>
      <w:r w:rsidR="00E86513" w:rsidRPr="00980889">
        <w:rPr>
          <w:rFonts w:ascii="Arial" w:hAnsi="Arial" w:cs="Arial"/>
          <w:color w:val="484848"/>
          <w:sz w:val="24"/>
          <w:szCs w:val="24"/>
        </w:rPr>
        <w:t>”</w:t>
      </w:r>
    </w:p>
    <w:p w14:paraId="1BBB5D74" w14:textId="77777777" w:rsidR="00E86513" w:rsidRPr="00980889" w:rsidRDefault="00E86513" w:rsidP="00E86513">
      <w:pPr>
        <w:spacing w:after="0" w:line="240" w:lineRule="auto"/>
        <w:rPr>
          <w:rFonts w:ascii="Arial" w:hAnsi="Arial" w:cs="Arial"/>
          <w:color w:val="484848"/>
          <w:sz w:val="24"/>
          <w:szCs w:val="24"/>
        </w:rPr>
      </w:pPr>
    </w:p>
    <w:p w14:paraId="7DFCDA91" w14:textId="77777777" w:rsidR="00E86513" w:rsidRPr="00980889" w:rsidRDefault="00E86513" w:rsidP="00E86513">
      <w:pPr>
        <w:spacing w:after="0" w:line="240" w:lineRule="auto"/>
        <w:rPr>
          <w:rFonts w:ascii="Arial" w:hAnsi="Arial" w:cs="Arial"/>
          <w:color w:val="484848"/>
          <w:sz w:val="24"/>
          <w:szCs w:val="24"/>
        </w:rPr>
      </w:pPr>
    </w:p>
    <w:p w14:paraId="6859EC0D" w14:textId="77777777" w:rsidR="00E86513" w:rsidRPr="00980889" w:rsidRDefault="00E86513" w:rsidP="00E86513">
      <w:pPr>
        <w:spacing w:after="0" w:line="240" w:lineRule="auto"/>
        <w:jc w:val="center"/>
        <w:rPr>
          <w:rFonts w:ascii="Arial" w:hAnsi="Arial" w:cs="Arial"/>
          <w:b/>
          <w:bCs/>
          <w:color w:val="484848"/>
          <w:sz w:val="24"/>
          <w:szCs w:val="24"/>
        </w:rPr>
      </w:pPr>
    </w:p>
    <w:p w14:paraId="5CC1A6D5" w14:textId="77777777" w:rsidR="00E86513" w:rsidRPr="00980889" w:rsidRDefault="00E86513" w:rsidP="00E86513">
      <w:pPr>
        <w:spacing w:after="0" w:line="240" w:lineRule="auto"/>
        <w:jc w:val="center"/>
        <w:rPr>
          <w:rFonts w:ascii="Arial" w:hAnsi="Arial" w:cs="Arial"/>
          <w:b/>
          <w:bCs/>
          <w:color w:val="484848"/>
          <w:sz w:val="24"/>
          <w:szCs w:val="24"/>
        </w:rPr>
      </w:pPr>
    </w:p>
    <w:p w14:paraId="0C2A19BD" w14:textId="77777777" w:rsidR="00E86513" w:rsidRPr="00980889" w:rsidRDefault="00E86513" w:rsidP="00E86513">
      <w:pPr>
        <w:spacing w:after="0" w:line="240" w:lineRule="auto"/>
        <w:jc w:val="center"/>
        <w:rPr>
          <w:rFonts w:ascii="Arial" w:hAnsi="Arial" w:cs="Arial"/>
          <w:b/>
          <w:bCs/>
          <w:color w:val="484848"/>
          <w:sz w:val="24"/>
          <w:szCs w:val="24"/>
        </w:rPr>
      </w:pPr>
      <w:r w:rsidRPr="00980889">
        <w:rPr>
          <w:rFonts w:ascii="Arial" w:hAnsi="Arial" w:cs="Arial"/>
          <w:b/>
          <w:bCs/>
          <w:color w:val="484848"/>
          <w:sz w:val="24"/>
          <w:szCs w:val="24"/>
        </w:rPr>
        <w:t>We are an equal opportunity employer</w:t>
      </w:r>
    </w:p>
    <w:p w14:paraId="057FCE49" w14:textId="77777777" w:rsidR="00831517" w:rsidRPr="00980889" w:rsidRDefault="00831517">
      <w:pPr>
        <w:rPr>
          <w:rFonts w:ascii="Arial" w:hAnsi="Arial" w:cs="Arial"/>
          <w:sz w:val="24"/>
          <w:szCs w:val="24"/>
        </w:rPr>
      </w:pPr>
    </w:p>
    <w:sectPr w:rsidR="00831517" w:rsidRPr="00980889" w:rsidSect="00E8651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569610" w14:textId="77777777" w:rsidR="00884727" w:rsidRDefault="00884727">
      <w:pPr>
        <w:spacing w:after="0" w:line="240" w:lineRule="auto"/>
      </w:pPr>
      <w:r>
        <w:separator/>
      </w:r>
    </w:p>
  </w:endnote>
  <w:endnote w:type="continuationSeparator" w:id="0">
    <w:p w14:paraId="10DB59DC" w14:textId="77777777" w:rsidR="00884727" w:rsidRDefault="00884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5231146"/>
      <w:docPartObj>
        <w:docPartGallery w:val="Page Numbers (Bottom of Page)"/>
        <w:docPartUnique/>
      </w:docPartObj>
    </w:sdtPr>
    <w:sdtEndPr>
      <w:rPr>
        <w:noProof/>
      </w:rPr>
    </w:sdtEndPr>
    <w:sdtContent>
      <w:p w14:paraId="5460E301" w14:textId="77777777" w:rsidR="00E86513" w:rsidRDefault="00E8651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F17C4D" w14:textId="77777777" w:rsidR="00E86513" w:rsidRDefault="00E865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9C57D" w14:textId="77777777" w:rsidR="00884727" w:rsidRDefault="00884727">
      <w:pPr>
        <w:spacing w:after="0" w:line="240" w:lineRule="auto"/>
      </w:pPr>
      <w:r>
        <w:separator/>
      </w:r>
    </w:p>
  </w:footnote>
  <w:footnote w:type="continuationSeparator" w:id="0">
    <w:p w14:paraId="7DFAD281" w14:textId="77777777" w:rsidR="00884727" w:rsidRDefault="008847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A9D57" w14:textId="33FC26FA" w:rsidR="00E86513" w:rsidRDefault="00E86513" w:rsidP="000A7352">
    <w:pPr>
      <w:pStyle w:val="Header"/>
      <w:jc w:val="center"/>
      <w:rPr>
        <w:rFonts w:ascii="Arial" w:hAnsi="Arial" w:cs="Arial"/>
        <w:b/>
        <w:bCs/>
        <w:sz w:val="28"/>
        <w:szCs w:val="28"/>
      </w:rPr>
    </w:pPr>
    <w:r w:rsidRPr="000A7352">
      <w:rPr>
        <w:rFonts w:ascii="Arial" w:hAnsi="Arial" w:cs="Arial"/>
        <w:b/>
        <w:bCs/>
        <w:sz w:val="28"/>
        <w:szCs w:val="28"/>
      </w:rPr>
      <w:t>Position Announcement-</w:t>
    </w:r>
    <w:r w:rsidR="00596450">
      <w:rPr>
        <w:rFonts w:ascii="Arial" w:hAnsi="Arial" w:cs="Arial"/>
        <w:b/>
        <w:bCs/>
        <w:sz w:val="28"/>
        <w:szCs w:val="28"/>
      </w:rPr>
      <w:t xml:space="preserve"> Agricultural </w:t>
    </w:r>
    <w:r w:rsidR="00D10108">
      <w:rPr>
        <w:rFonts w:ascii="Arial" w:hAnsi="Arial" w:cs="Arial"/>
        <w:b/>
        <w:bCs/>
        <w:sz w:val="28"/>
        <w:szCs w:val="28"/>
      </w:rPr>
      <w:t xml:space="preserve">Food </w:t>
    </w:r>
    <w:r w:rsidR="00A6021E">
      <w:rPr>
        <w:rFonts w:ascii="Arial" w:hAnsi="Arial" w:cs="Arial"/>
        <w:b/>
        <w:bCs/>
        <w:sz w:val="28"/>
        <w:szCs w:val="28"/>
      </w:rPr>
      <w:t>Sourcing Associate</w:t>
    </w:r>
    <w:r w:rsidR="00F33BCF">
      <w:rPr>
        <w:rFonts w:ascii="Arial" w:hAnsi="Arial" w:cs="Arial"/>
        <w:b/>
        <w:bCs/>
        <w:sz w:val="28"/>
        <w:szCs w:val="28"/>
      </w:rPr>
      <w:t xml:space="preserve"> </w:t>
    </w:r>
  </w:p>
  <w:p w14:paraId="0012B886" w14:textId="77777777" w:rsidR="00E86513" w:rsidRDefault="00E86513" w:rsidP="000A7352">
    <w:pPr>
      <w:pStyle w:val="Header"/>
      <w:jc w:val="center"/>
      <w:rPr>
        <w:rFonts w:ascii="Arial" w:hAnsi="Arial" w:cs="Arial"/>
        <w:b/>
        <w:bCs/>
        <w:sz w:val="28"/>
        <w:szCs w:val="28"/>
      </w:rPr>
    </w:pPr>
    <w:r>
      <w:rPr>
        <w:rFonts w:ascii="Arial" w:hAnsi="Arial" w:cs="Arial"/>
        <w:b/>
        <w:bCs/>
        <w:sz w:val="28"/>
        <w:szCs w:val="28"/>
      </w:rPr>
      <w:t>Mississippi Food Network</w:t>
    </w:r>
  </w:p>
  <w:p w14:paraId="693D9CB5" w14:textId="77777777" w:rsidR="00E86513" w:rsidRDefault="00E86513" w:rsidP="000A7352">
    <w:pPr>
      <w:pStyle w:val="Header"/>
      <w:jc w:val="center"/>
      <w:rPr>
        <w:rFonts w:ascii="Arial" w:hAnsi="Arial" w:cs="Arial"/>
        <w:b/>
        <w:bCs/>
        <w:sz w:val="28"/>
        <w:szCs w:val="28"/>
      </w:rPr>
    </w:pPr>
    <w:r>
      <w:rPr>
        <w:rFonts w:ascii="Arial" w:hAnsi="Arial" w:cs="Arial"/>
        <w:b/>
        <w:bCs/>
        <w:sz w:val="28"/>
        <w:szCs w:val="28"/>
      </w:rPr>
      <w:t xml:space="preserve">Jackson, MS  </w:t>
    </w:r>
  </w:p>
  <w:p w14:paraId="7BB1B626" w14:textId="77777777" w:rsidR="00E86513" w:rsidRPr="000A7352" w:rsidRDefault="00E86513" w:rsidP="000A7352">
    <w:pPr>
      <w:pStyle w:val="Header"/>
      <w:jc w:val="center"/>
      <w:rPr>
        <w:rFonts w:ascii="Arial" w:hAnsi="Arial" w:cs="Arial"/>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97C94"/>
    <w:multiLevelType w:val="hybridMultilevel"/>
    <w:tmpl w:val="1A64D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6532BB"/>
    <w:multiLevelType w:val="hybridMultilevel"/>
    <w:tmpl w:val="B9520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F9D0D1E"/>
    <w:multiLevelType w:val="hybridMultilevel"/>
    <w:tmpl w:val="E3D4F608"/>
    <w:lvl w:ilvl="0" w:tplc="51828354">
      <w:start w:val="1"/>
      <w:numFmt w:val="upperRoman"/>
      <w:lvlText w:val="%1."/>
      <w:lvlJc w:val="left"/>
      <w:pPr>
        <w:ind w:left="360" w:hanging="360"/>
      </w:pPr>
    </w:lvl>
    <w:lvl w:ilvl="1" w:tplc="952E8EB2">
      <w:start w:val="1"/>
      <w:numFmt w:val="lowerLetter"/>
      <w:lvlText w:val="%2."/>
      <w:lvlJc w:val="left"/>
      <w:pPr>
        <w:ind w:left="1080" w:hanging="360"/>
      </w:pPr>
    </w:lvl>
    <w:lvl w:ilvl="2" w:tplc="BE80B43A">
      <w:start w:val="1"/>
      <w:numFmt w:val="lowerRoman"/>
      <w:lvlText w:val="%3."/>
      <w:lvlJc w:val="right"/>
      <w:pPr>
        <w:ind w:left="1800" w:hanging="180"/>
      </w:pPr>
    </w:lvl>
    <w:lvl w:ilvl="3" w:tplc="B288A200">
      <w:start w:val="1"/>
      <w:numFmt w:val="decimal"/>
      <w:lvlText w:val="%4."/>
      <w:lvlJc w:val="left"/>
      <w:pPr>
        <w:ind w:left="2520" w:hanging="360"/>
      </w:pPr>
    </w:lvl>
    <w:lvl w:ilvl="4" w:tplc="55145334">
      <w:start w:val="1"/>
      <w:numFmt w:val="lowerLetter"/>
      <w:lvlText w:val="%5."/>
      <w:lvlJc w:val="left"/>
      <w:pPr>
        <w:ind w:left="3240" w:hanging="360"/>
      </w:pPr>
    </w:lvl>
    <w:lvl w:ilvl="5" w:tplc="52B2D900">
      <w:start w:val="1"/>
      <w:numFmt w:val="lowerRoman"/>
      <w:lvlText w:val="%6."/>
      <w:lvlJc w:val="right"/>
      <w:pPr>
        <w:ind w:left="3960" w:hanging="180"/>
      </w:pPr>
    </w:lvl>
    <w:lvl w:ilvl="6" w:tplc="6756CD68">
      <w:start w:val="1"/>
      <w:numFmt w:val="decimal"/>
      <w:lvlText w:val="%7."/>
      <w:lvlJc w:val="left"/>
      <w:pPr>
        <w:ind w:left="4680" w:hanging="360"/>
      </w:pPr>
    </w:lvl>
    <w:lvl w:ilvl="7" w:tplc="B7802E54">
      <w:start w:val="1"/>
      <w:numFmt w:val="lowerLetter"/>
      <w:lvlText w:val="%8."/>
      <w:lvlJc w:val="left"/>
      <w:pPr>
        <w:ind w:left="5400" w:hanging="360"/>
      </w:pPr>
    </w:lvl>
    <w:lvl w:ilvl="8" w:tplc="C6DA404C">
      <w:start w:val="1"/>
      <w:numFmt w:val="lowerRoman"/>
      <w:lvlText w:val="%9."/>
      <w:lvlJc w:val="right"/>
      <w:pPr>
        <w:ind w:left="6120" w:hanging="180"/>
      </w:pPr>
    </w:lvl>
  </w:abstractNum>
  <w:abstractNum w:abstractNumId="3" w15:restartNumberingAfterBreak="0">
    <w:nsid w:val="21DE734A"/>
    <w:multiLevelType w:val="hybridMultilevel"/>
    <w:tmpl w:val="7E2E3FE4"/>
    <w:lvl w:ilvl="0" w:tplc="04090001">
      <w:start w:val="1"/>
      <w:numFmt w:val="bullet"/>
      <w:lvlText w:val=""/>
      <w:lvlJc w:val="left"/>
      <w:pPr>
        <w:ind w:left="720" w:hanging="360"/>
      </w:pPr>
      <w:rPr>
        <w:rFonts w:ascii="Symbol" w:hAnsi="Symbol" w:hint="default"/>
      </w:rPr>
    </w:lvl>
    <w:lvl w:ilvl="1" w:tplc="38324732">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193632"/>
    <w:multiLevelType w:val="hybridMultilevel"/>
    <w:tmpl w:val="902A0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100F45"/>
    <w:multiLevelType w:val="hybridMultilevel"/>
    <w:tmpl w:val="FFACFA60"/>
    <w:lvl w:ilvl="0" w:tplc="D56AD3EA">
      <w:start w:val="1"/>
      <w:numFmt w:val="bullet"/>
      <w:lvlText w:val=""/>
      <w:lvlJc w:val="left"/>
      <w:pPr>
        <w:ind w:left="720" w:hanging="360"/>
      </w:pPr>
      <w:rPr>
        <w:rFonts w:ascii="Symbol" w:hAnsi="Symbol" w:hint="default"/>
      </w:rPr>
    </w:lvl>
    <w:lvl w:ilvl="1" w:tplc="30F6D63E">
      <w:start w:val="1"/>
      <w:numFmt w:val="bullet"/>
      <w:lvlText w:val="o"/>
      <w:lvlJc w:val="left"/>
      <w:pPr>
        <w:ind w:left="1440" w:hanging="360"/>
      </w:pPr>
      <w:rPr>
        <w:rFonts w:ascii="Courier New" w:hAnsi="Courier New" w:hint="default"/>
      </w:rPr>
    </w:lvl>
    <w:lvl w:ilvl="2" w:tplc="C778D228">
      <w:start w:val="1"/>
      <w:numFmt w:val="bullet"/>
      <w:lvlText w:val=""/>
      <w:lvlJc w:val="left"/>
      <w:pPr>
        <w:ind w:left="2160" w:hanging="360"/>
      </w:pPr>
      <w:rPr>
        <w:rFonts w:ascii="Wingdings" w:hAnsi="Wingdings" w:hint="default"/>
      </w:rPr>
    </w:lvl>
    <w:lvl w:ilvl="3" w:tplc="E0F84584">
      <w:start w:val="1"/>
      <w:numFmt w:val="bullet"/>
      <w:lvlText w:val=""/>
      <w:lvlJc w:val="left"/>
      <w:pPr>
        <w:ind w:left="2880" w:hanging="360"/>
      </w:pPr>
      <w:rPr>
        <w:rFonts w:ascii="Symbol" w:hAnsi="Symbol" w:hint="default"/>
      </w:rPr>
    </w:lvl>
    <w:lvl w:ilvl="4" w:tplc="662C3F4C">
      <w:start w:val="1"/>
      <w:numFmt w:val="bullet"/>
      <w:lvlText w:val="o"/>
      <w:lvlJc w:val="left"/>
      <w:pPr>
        <w:ind w:left="3600" w:hanging="360"/>
      </w:pPr>
      <w:rPr>
        <w:rFonts w:ascii="Courier New" w:hAnsi="Courier New" w:hint="default"/>
      </w:rPr>
    </w:lvl>
    <w:lvl w:ilvl="5" w:tplc="CDD03A78">
      <w:start w:val="1"/>
      <w:numFmt w:val="bullet"/>
      <w:lvlText w:val=""/>
      <w:lvlJc w:val="left"/>
      <w:pPr>
        <w:ind w:left="4320" w:hanging="360"/>
      </w:pPr>
      <w:rPr>
        <w:rFonts w:ascii="Wingdings" w:hAnsi="Wingdings" w:hint="default"/>
      </w:rPr>
    </w:lvl>
    <w:lvl w:ilvl="6" w:tplc="88C2EE3A">
      <w:start w:val="1"/>
      <w:numFmt w:val="bullet"/>
      <w:lvlText w:val=""/>
      <w:lvlJc w:val="left"/>
      <w:pPr>
        <w:ind w:left="5040" w:hanging="360"/>
      </w:pPr>
      <w:rPr>
        <w:rFonts w:ascii="Symbol" w:hAnsi="Symbol" w:hint="default"/>
      </w:rPr>
    </w:lvl>
    <w:lvl w:ilvl="7" w:tplc="B77EE954">
      <w:start w:val="1"/>
      <w:numFmt w:val="bullet"/>
      <w:lvlText w:val="o"/>
      <w:lvlJc w:val="left"/>
      <w:pPr>
        <w:ind w:left="5760" w:hanging="360"/>
      </w:pPr>
      <w:rPr>
        <w:rFonts w:ascii="Courier New" w:hAnsi="Courier New" w:hint="default"/>
      </w:rPr>
    </w:lvl>
    <w:lvl w:ilvl="8" w:tplc="B9742422">
      <w:start w:val="1"/>
      <w:numFmt w:val="bullet"/>
      <w:lvlText w:val=""/>
      <w:lvlJc w:val="left"/>
      <w:pPr>
        <w:ind w:left="6480" w:hanging="360"/>
      </w:pPr>
      <w:rPr>
        <w:rFonts w:ascii="Wingdings" w:hAnsi="Wingdings" w:hint="default"/>
      </w:rPr>
    </w:lvl>
  </w:abstractNum>
  <w:abstractNum w:abstractNumId="6" w15:restartNumberingAfterBreak="0">
    <w:nsid w:val="5C917E02"/>
    <w:multiLevelType w:val="hybridMultilevel"/>
    <w:tmpl w:val="D3A03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203B91"/>
    <w:multiLevelType w:val="hybridMultilevel"/>
    <w:tmpl w:val="D3ECC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3C3684"/>
    <w:multiLevelType w:val="hybridMultilevel"/>
    <w:tmpl w:val="652A9D2E"/>
    <w:lvl w:ilvl="0" w:tplc="7A4AEC58">
      <w:start w:val="1"/>
      <w:numFmt w:val="bullet"/>
      <w:lvlText w:val=""/>
      <w:lvlJc w:val="left"/>
      <w:pPr>
        <w:ind w:left="720" w:hanging="360"/>
      </w:pPr>
      <w:rPr>
        <w:rFonts w:ascii="Symbol" w:hAnsi="Symbol" w:hint="default"/>
      </w:rPr>
    </w:lvl>
    <w:lvl w:ilvl="1" w:tplc="AE7C62D8">
      <w:start w:val="1"/>
      <w:numFmt w:val="bullet"/>
      <w:lvlText w:val="o"/>
      <w:lvlJc w:val="left"/>
      <w:pPr>
        <w:ind w:left="1440" w:hanging="360"/>
      </w:pPr>
      <w:rPr>
        <w:rFonts w:ascii="Courier New" w:hAnsi="Courier New" w:hint="default"/>
      </w:rPr>
    </w:lvl>
    <w:lvl w:ilvl="2" w:tplc="6FE63FB4">
      <w:start w:val="1"/>
      <w:numFmt w:val="bullet"/>
      <w:lvlText w:val=""/>
      <w:lvlJc w:val="left"/>
      <w:pPr>
        <w:ind w:left="2160" w:hanging="360"/>
      </w:pPr>
      <w:rPr>
        <w:rFonts w:ascii="Wingdings" w:hAnsi="Wingdings" w:hint="default"/>
      </w:rPr>
    </w:lvl>
    <w:lvl w:ilvl="3" w:tplc="29421784">
      <w:start w:val="1"/>
      <w:numFmt w:val="bullet"/>
      <w:lvlText w:val=""/>
      <w:lvlJc w:val="left"/>
      <w:pPr>
        <w:ind w:left="2880" w:hanging="360"/>
      </w:pPr>
      <w:rPr>
        <w:rFonts w:ascii="Symbol" w:hAnsi="Symbol" w:hint="default"/>
      </w:rPr>
    </w:lvl>
    <w:lvl w:ilvl="4" w:tplc="639E3778">
      <w:start w:val="1"/>
      <w:numFmt w:val="bullet"/>
      <w:lvlText w:val="o"/>
      <w:lvlJc w:val="left"/>
      <w:pPr>
        <w:ind w:left="3600" w:hanging="360"/>
      </w:pPr>
      <w:rPr>
        <w:rFonts w:ascii="Courier New" w:hAnsi="Courier New" w:hint="default"/>
      </w:rPr>
    </w:lvl>
    <w:lvl w:ilvl="5" w:tplc="479A6E48">
      <w:start w:val="1"/>
      <w:numFmt w:val="bullet"/>
      <w:lvlText w:val=""/>
      <w:lvlJc w:val="left"/>
      <w:pPr>
        <w:ind w:left="4320" w:hanging="360"/>
      </w:pPr>
      <w:rPr>
        <w:rFonts w:ascii="Wingdings" w:hAnsi="Wingdings" w:hint="default"/>
      </w:rPr>
    </w:lvl>
    <w:lvl w:ilvl="6" w:tplc="61DA7484">
      <w:start w:val="1"/>
      <w:numFmt w:val="bullet"/>
      <w:lvlText w:val=""/>
      <w:lvlJc w:val="left"/>
      <w:pPr>
        <w:ind w:left="5040" w:hanging="360"/>
      </w:pPr>
      <w:rPr>
        <w:rFonts w:ascii="Symbol" w:hAnsi="Symbol" w:hint="default"/>
      </w:rPr>
    </w:lvl>
    <w:lvl w:ilvl="7" w:tplc="79923716">
      <w:start w:val="1"/>
      <w:numFmt w:val="bullet"/>
      <w:lvlText w:val="o"/>
      <w:lvlJc w:val="left"/>
      <w:pPr>
        <w:ind w:left="5760" w:hanging="360"/>
      </w:pPr>
      <w:rPr>
        <w:rFonts w:ascii="Courier New" w:hAnsi="Courier New" w:hint="default"/>
      </w:rPr>
    </w:lvl>
    <w:lvl w:ilvl="8" w:tplc="B0A8BF0A">
      <w:start w:val="1"/>
      <w:numFmt w:val="bullet"/>
      <w:lvlText w:val=""/>
      <w:lvlJc w:val="left"/>
      <w:pPr>
        <w:ind w:left="6480" w:hanging="360"/>
      </w:pPr>
      <w:rPr>
        <w:rFonts w:ascii="Wingdings" w:hAnsi="Wingdings" w:hint="default"/>
      </w:rPr>
    </w:lvl>
  </w:abstractNum>
  <w:num w:numId="1" w16cid:durableId="1469784233">
    <w:abstractNumId w:val="4"/>
  </w:num>
  <w:num w:numId="2" w16cid:durableId="985860093">
    <w:abstractNumId w:val="0"/>
  </w:num>
  <w:num w:numId="3" w16cid:durableId="1721586395">
    <w:abstractNumId w:val="7"/>
  </w:num>
  <w:num w:numId="4" w16cid:durableId="824974331">
    <w:abstractNumId w:val="8"/>
  </w:num>
  <w:num w:numId="5" w16cid:durableId="1068259542">
    <w:abstractNumId w:val="5"/>
  </w:num>
  <w:num w:numId="6" w16cid:durableId="1413434231">
    <w:abstractNumId w:val="2"/>
  </w:num>
  <w:num w:numId="7" w16cid:durableId="24991610">
    <w:abstractNumId w:val="3"/>
  </w:num>
  <w:num w:numId="8" w16cid:durableId="203324508">
    <w:abstractNumId w:val="6"/>
  </w:num>
  <w:num w:numId="9" w16cid:durableId="2402627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513"/>
    <w:rsid w:val="00095FBD"/>
    <w:rsid w:val="001C691C"/>
    <w:rsid w:val="002256A8"/>
    <w:rsid w:val="002C71B5"/>
    <w:rsid w:val="0037758B"/>
    <w:rsid w:val="003932A4"/>
    <w:rsid w:val="00394B54"/>
    <w:rsid w:val="003B49AB"/>
    <w:rsid w:val="00414370"/>
    <w:rsid w:val="004266F4"/>
    <w:rsid w:val="00467D93"/>
    <w:rsid w:val="004A2458"/>
    <w:rsid w:val="00582767"/>
    <w:rsid w:val="00596450"/>
    <w:rsid w:val="0068561E"/>
    <w:rsid w:val="00697A87"/>
    <w:rsid w:val="007415F0"/>
    <w:rsid w:val="007B709E"/>
    <w:rsid w:val="00831517"/>
    <w:rsid w:val="00884727"/>
    <w:rsid w:val="008A2E43"/>
    <w:rsid w:val="00980889"/>
    <w:rsid w:val="009A0A2D"/>
    <w:rsid w:val="009F79FB"/>
    <w:rsid w:val="00A6021E"/>
    <w:rsid w:val="00B811EA"/>
    <w:rsid w:val="00CF78B0"/>
    <w:rsid w:val="00D10108"/>
    <w:rsid w:val="00DD5DE9"/>
    <w:rsid w:val="00DE1B8E"/>
    <w:rsid w:val="00E236ED"/>
    <w:rsid w:val="00E86513"/>
    <w:rsid w:val="00EB68C4"/>
    <w:rsid w:val="00F33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E42E389"/>
  <w15:chartTrackingRefBased/>
  <w15:docId w15:val="{2C86C985-EA94-4B19-8F9D-015B4243C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513"/>
    <w:rPr>
      <w:kern w:val="0"/>
      <w14:ligatures w14:val="none"/>
    </w:rPr>
  </w:style>
  <w:style w:type="paragraph" w:styleId="Heading1">
    <w:name w:val="heading 1"/>
    <w:basedOn w:val="Normal"/>
    <w:next w:val="Normal"/>
    <w:link w:val="Heading1Char"/>
    <w:uiPriority w:val="9"/>
    <w:qFormat/>
    <w:rsid w:val="00E865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65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65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65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65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65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65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65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65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65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65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65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65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65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65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65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65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6513"/>
    <w:rPr>
      <w:rFonts w:eastAsiaTheme="majorEastAsia" w:cstheme="majorBidi"/>
      <w:color w:val="272727" w:themeColor="text1" w:themeTint="D8"/>
    </w:rPr>
  </w:style>
  <w:style w:type="paragraph" w:styleId="Title">
    <w:name w:val="Title"/>
    <w:basedOn w:val="Normal"/>
    <w:next w:val="Normal"/>
    <w:link w:val="TitleChar"/>
    <w:uiPriority w:val="10"/>
    <w:qFormat/>
    <w:rsid w:val="00E865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65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65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65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6513"/>
    <w:pPr>
      <w:spacing w:before="160"/>
      <w:jc w:val="center"/>
    </w:pPr>
    <w:rPr>
      <w:i/>
      <w:iCs/>
      <w:color w:val="404040" w:themeColor="text1" w:themeTint="BF"/>
    </w:rPr>
  </w:style>
  <w:style w:type="character" w:customStyle="1" w:styleId="QuoteChar">
    <w:name w:val="Quote Char"/>
    <w:basedOn w:val="DefaultParagraphFont"/>
    <w:link w:val="Quote"/>
    <w:uiPriority w:val="29"/>
    <w:rsid w:val="00E86513"/>
    <w:rPr>
      <w:i/>
      <w:iCs/>
      <w:color w:val="404040" w:themeColor="text1" w:themeTint="BF"/>
    </w:rPr>
  </w:style>
  <w:style w:type="paragraph" w:styleId="ListParagraph">
    <w:name w:val="List Paragraph"/>
    <w:basedOn w:val="Normal"/>
    <w:uiPriority w:val="34"/>
    <w:qFormat/>
    <w:rsid w:val="00E86513"/>
    <w:pPr>
      <w:ind w:left="720"/>
      <w:contextualSpacing/>
    </w:pPr>
  </w:style>
  <w:style w:type="character" w:styleId="IntenseEmphasis">
    <w:name w:val="Intense Emphasis"/>
    <w:basedOn w:val="DefaultParagraphFont"/>
    <w:uiPriority w:val="21"/>
    <w:qFormat/>
    <w:rsid w:val="00E86513"/>
    <w:rPr>
      <w:i/>
      <w:iCs/>
      <w:color w:val="0F4761" w:themeColor="accent1" w:themeShade="BF"/>
    </w:rPr>
  </w:style>
  <w:style w:type="paragraph" w:styleId="IntenseQuote">
    <w:name w:val="Intense Quote"/>
    <w:basedOn w:val="Normal"/>
    <w:next w:val="Normal"/>
    <w:link w:val="IntenseQuoteChar"/>
    <w:uiPriority w:val="30"/>
    <w:qFormat/>
    <w:rsid w:val="00E865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6513"/>
    <w:rPr>
      <w:i/>
      <w:iCs/>
      <w:color w:val="0F4761" w:themeColor="accent1" w:themeShade="BF"/>
    </w:rPr>
  </w:style>
  <w:style w:type="character" w:styleId="IntenseReference">
    <w:name w:val="Intense Reference"/>
    <w:basedOn w:val="DefaultParagraphFont"/>
    <w:uiPriority w:val="32"/>
    <w:qFormat/>
    <w:rsid w:val="00E86513"/>
    <w:rPr>
      <w:b/>
      <w:bCs/>
      <w:smallCaps/>
      <w:color w:val="0F4761" w:themeColor="accent1" w:themeShade="BF"/>
      <w:spacing w:val="5"/>
    </w:rPr>
  </w:style>
  <w:style w:type="paragraph" w:styleId="Header">
    <w:name w:val="header"/>
    <w:basedOn w:val="Normal"/>
    <w:link w:val="HeaderChar"/>
    <w:uiPriority w:val="99"/>
    <w:unhideWhenUsed/>
    <w:rsid w:val="00E865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6513"/>
    <w:rPr>
      <w:kern w:val="0"/>
      <w14:ligatures w14:val="none"/>
    </w:rPr>
  </w:style>
  <w:style w:type="paragraph" w:styleId="Footer">
    <w:name w:val="footer"/>
    <w:basedOn w:val="Normal"/>
    <w:link w:val="FooterChar"/>
    <w:uiPriority w:val="99"/>
    <w:unhideWhenUsed/>
    <w:rsid w:val="00E865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6513"/>
    <w:rPr>
      <w:kern w:val="0"/>
      <w14:ligatures w14:val="none"/>
    </w:rPr>
  </w:style>
  <w:style w:type="character" w:styleId="Hyperlink">
    <w:name w:val="Hyperlink"/>
    <w:basedOn w:val="DefaultParagraphFont"/>
    <w:uiPriority w:val="99"/>
    <w:unhideWhenUsed/>
    <w:rsid w:val="00E86513"/>
    <w:rPr>
      <w:color w:val="467886" w:themeColor="hyperlink"/>
      <w:u w:val="single"/>
    </w:rPr>
  </w:style>
  <w:style w:type="paragraph" w:styleId="NormalWeb">
    <w:name w:val="Normal (Web)"/>
    <w:basedOn w:val="Normal"/>
    <w:uiPriority w:val="99"/>
    <w:semiHidden/>
    <w:unhideWhenUsed/>
    <w:rsid w:val="00E865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642462">
      <w:bodyDiv w:val="1"/>
      <w:marLeft w:val="0"/>
      <w:marRight w:val="0"/>
      <w:marTop w:val="0"/>
      <w:marBottom w:val="0"/>
      <w:divBdr>
        <w:top w:val="none" w:sz="0" w:space="0" w:color="auto"/>
        <w:left w:val="none" w:sz="0" w:space="0" w:color="auto"/>
        <w:bottom w:val="none" w:sz="0" w:space="0" w:color="auto"/>
        <w:right w:val="none" w:sz="0" w:space="0" w:color="auto"/>
      </w:divBdr>
    </w:div>
    <w:div w:id="213274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umanresources@msfoodne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348</Words>
  <Characters>1989</Characters>
  <Application>Microsoft Office Word</Application>
  <DocSecurity>0</DocSecurity>
  <Lines>16</Lines>
  <Paragraphs>4</Paragraphs>
  <ScaleCrop>false</ScaleCrop>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Jordan</dc:creator>
  <cp:keywords/>
  <dc:description/>
  <cp:lastModifiedBy>Theodora Rowan</cp:lastModifiedBy>
  <cp:revision>2</cp:revision>
  <cp:lastPrinted>2024-07-25T20:09:00Z</cp:lastPrinted>
  <dcterms:created xsi:type="dcterms:W3CDTF">2024-07-25T20:10:00Z</dcterms:created>
  <dcterms:modified xsi:type="dcterms:W3CDTF">2024-07-25T20:10:00Z</dcterms:modified>
</cp:coreProperties>
</file>